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0DCF3" w14:textId="77777777" w:rsidR="006C5AD8" w:rsidRDefault="0059055B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bookmarkStart w:id="0" w:name="_93dph89rqwor" w:colFirst="0" w:colLast="0"/>
      <w:bookmarkEnd w:id="0"/>
      <w:r>
        <w:rPr>
          <w:b/>
          <w:noProof/>
          <w:sz w:val="22"/>
          <w:szCs w:val="22"/>
        </w:rPr>
        <w:drawing>
          <wp:inline distT="114300" distB="114300" distL="114300" distR="114300" wp14:anchorId="7B470B59" wp14:editId="6F8B5096">
            <wp:extent cx="3348038" cy="1106743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8038" cy="11067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46"/>
          <w:szCs w:val="46"/>
        </w:rPr>
        <w:t>Parish Pastoral Council Meeting Minutes</w:t>
      </w:r>
    </w:p>
    <w:p w14:paraId="52A8FA78" w14:textId="77777777" w:rsidR="006C5AD8" w:rsidRDefault="0059055B">
      <w:pPr>
        <w:spacing w:before="240" w:after="240"/>
      </w:pPr>
      <w:r>
        <w:rPr>
          <w:b/>
        </w:rPr>
        <w:t>Date:</w:t>
      </w:r>
      <w:r>
        <w:t xml:space="preserve"> Saturday, 27 September 2025</w:t>
      </w:r>
      <w:r>
        <w:br/>
      </w:r>
      <w:r>
        <w:rPr>
          <w:b/>
        </w:rPr>
        <w:t>Time:</w:t>
      </w:r>
      <w:r>
        <w:t xml:space="preserve"> 6:45 PM – 8:30 PM</w:t>
      </w:r>
      <w:r>
        <w:br/>
      </w:r>
      <w:r>
        <w:rPr>
          <w:b/>
        </w:rPr>
        <w:t>Venue:</w:t>
      </w:r>
      <w:r>
        <w:t xml:space="preserve"> After the Vigil Mass, St Luke’s Catholic College</w:t>
      </w:r>
    </w:p>
    <w:p w14:paraId="379D9D2B" w14:textId="77777777" w:rsidR="006C5AD8" w:rsidRDefault="0059055B">
      <w:r>
        <w:pict w14:anchorId="4E9F830D">
          <v:rect id="_x0000_i1025" style="width:0;height:1.5pt" o:hralign="center" o:hrstd="t" o:hr="t" fillcolor="#a0a0a0" stroked="f"/>
        </w:pict>
      </w:r>
    </w:p>
    <w:p w14:paraId="34A350B7" w14:textId="77777777" w:rsidR="006C5AD8" w:rsidRDefault="0059055B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2116lsy2k69y" w:colFirst="0" w:colLast="0"/>
      <w:bookmarkEnd w:id="1"/>
      <w:r>
        <w:rPr>
          <w:b/>
          <w:color w:val="000000"/>
          <w:sz w:val="26"/>
          <w:szCs w:val="26"/>
        </w:rPr>
        <w:t>1. Attendance</w:t>
      </w:r>
    </w:p>
    <w:p w14:paraId="785C4B01" w14:textId="77777777" w:rsidR="006C5AD8" w:rsidRDefault="0059055B">
      <w:pPr>
        <w:spacing w:before="240" w:after="240"/>
      </w:pPr>
      <w:r>
        <w:rPr>
          <w:b/>
        </w:rPr>
        <w:t>Present:</w:t>
      </w:r>
      <w:r>
        <w:rPr>
          <w:b/>
        </w:rPr>
        <w:br/>
      </w:r>
      <w:r>
        <w:t>Fr Gayan Thamel (GT), Aleta Dela Cruz (ADC), Althea Dela Cruz (ADC2), Malinda Fernando (</w:t>
      </w:r>
      <w:proofErr w:type="spellStart"/>
      <w:r>
        <w:t>MaF</w:t>
      </w:r>
      <w:proofErr w:type="spellEnd"/>
      <w:r>
        <w:t xml:space="preserve">), James Irudayaraj (JI), Mandy Goswami (MG), Ramon Gunasekera (RG), Nars </w:t>
      </w:r>
      <w:proofErr w:type="spellStart"/>
      <w:r>
        <w:t>Lumba</w:t>
      </w:r>
      <w:proofErr w:type="spellEnd"/>
      <w:r>
        <w:t xml:space="preserve"> (NL), Chrissy Presello (CP), Jerome Semau-Roache (JSR), Geraldine Santos (GS), Alistair Soares (AS)</w:t>
      </w:r>
    </w:p>
    <w:p w14:paraId="07B64CFE" w14:textId="77777777" w:rsidR="006C5AD8" w:rsidRDefault="0059055B">
      <w:pPr>
        <w:spacing w:before="240" w:after="240"/>
      </w:pPr>
      <w:r>
        <w:rPr>
          <w:b/>
        </w:rPr>
        <w:t>Ex-Officio:</w:t>
      </w:r>
      <w:r>
        <w:t xml:space="preserve"> Ged Oblea (GO), Tessie James (TJ)</w:t>
      </w:r>
    </w:p>
    <w:p w14:paraId="77B467D7" w14:textId="77777777" w:rsidR="006C5AD8" w:rsidRDefault="0059055B">
      <w:pPr>
        <w:spacing w:before="240" w:after="240"/>
      </w:pPr>
      <w:r>
        <w:rPr>
          <w:b/>
        </w:rPr>
        <w:t>Apologies:</w:t>
      </w:r>
      <w:r>
        <w:t xml:space="preserve"> Perpetua </w:t>
      </w:r>
      <w:proofErr w:type="spellStart"/>
      <w:r>
        <w:t>Oninye</w:t>
      </w:r>
      <w:proofErr w:type="spellEnd"/>
      <w:r>
        <w:t xml:space="preserve"> (PO), Kelly Bauer (KB), Arvin Joya (AJ)</w:t>
      </w:r>
    </w:p>
    <w:p w14:paraId="5F008C74" w14:textId="77777777" w:rsidR="006C5AD8" w:rsidRDefault="0059055B">
      <w:pPr>
        <w:spacing w:before="240" w:after="240"/>
      </w:pPr>
      <w:r>
        <w:rPr>
          <w:b/>
        </w:rPr>
        <w:t>Catering:</w:t>
      </w:r>
      <w:r>
        <w:t xml:space="preserve"> Mandy Goswami and Althea Dela Cruz</w:t>
      </w:r>
    </w:p>
    <w:p w14:paraId="331926F7" w14:textId="77777777" w:rsidR="006C5AD8" w:rsidRDefault="0059055B">
      <w:r>
        <w:pict w14:anchorId="58736D9A">
          <v:rect id="_x0000_i1026" style="width:0;height:1.5pt" o:hralign="center" o:hrstd="t" o:hr="t" fillcolor="#a0a0a0" stroked="f"/>
        </w:pict>
      </w:r>
    </w:p>
    <w:p w14:paraId="66F8AFFD" w14:textId="77777777" w:rsidR="006C5AD8" w:rsidRDefault="0059055B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" w:name="_uae8tuuliwsh" w:colFirst="0" w:colLast="0"/>
      <w:bookmarkEnd w:id="2"/>
      <w:r>
        <w:rPr>
          <w:b/>
          <w:color w:val="000000"/>
          <w:sz w:val="26"/>
          <w:szCs w:val="26"/>
        </w:rPr>
        <w:t>2. Fellowship Dinner</w:t>
      </w:r>
    </w:p>
    <w:p w14:paraId="6D846A14" w14:textId="77777777" w:rsidR="006C5AD8" w:rsidRDefault="0059055B">
      <w:pPr>
        <w:spacing w:before="240" w:after="240"/>
      </w:pPr>
      <w:r>
        <w:t>A short time of fellowship and dinner preceded the meeting.</w:t>
      </w:r>
    </w:p>
    <w:p w14:paraId="0BE6740F" w14:textId="77777777" w:rsidR="006C5AD8" w:rsidRDefault="0059055B">
      <w:r>
        <w:pict w14:anchorId="5F408BA7">
          <v:rect id="_x0000_i1027" style="width:0;height:1.5pt" o:hralign="center" o:hrstd="t" o:hr="t" fillcolor="#a0a0a0" stroked="f"/>
        </w:pict>
      </w:r>
    </w:p>
    <w:p w14:paraId="22FF216B" w14:textId="77777777" w:rsidR="006C5AD8" w:rsidRDefault="0059055B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" w:name="_gf0zra6pgjr8" w:colFirst="0" w:colLast="0"/>
      <w:bookmarkEnd w:id="3"/>
      <w:r>
        <w:rPr>
          <w:b/>
          <w:color w:val="000000"/>
          <w:sz w:val="26"/>
          <w:szCs w:val="26"/>
        </w:rPr>
        <w:t>3. Opening Prayer</w:t>
      </w:r>
    </w:p>
    <w:p w14:paraId="30B1C1AA" w14:textId="77777777" w:rsidR="006C5AD8" w:rsidRDefault="0059055B">
      <w:pPr>
        <w:spacing w:before="240" w:after="240"/>
        <w:rPr>
          <w:b/>
        </w:rPr>
      </w:pPr>
      <w:r>
        <w:t xml:space="preserve">Led by </w:t>
      </w:r>
      <w:r>
        <w:rPr>
          <w:b/>
        </w:rPr>
        <w:t>Chrissy Presello (CP).</w:t>
      </w:r>
    </w:p>
    <w:p w14:paraId="2E5F6EA6" w14:textId="77777777" w:rsidR="006C5AD8" w:rsidRDefault="0059055B">
      <w:r>
        <w:pict w14:anchorId="4A3A7649">
          <v:rect id="_x0000_i1028" style="width:0;height:1.5pt" o:hralign="center" o:hrstd="t" o:hr="t" fillcolor="#a0a0a0" stroked="f"/>
        </w:pict>
      </w:r>
    </w:p>
    <w:p w14:paraId="1E24B29E" w14:textId="77777777" w:rsidR="006C5AD8" w:rsidRDefault="0059055B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" w:name="_al8bvw5cr6uy" w:colFirst="0" w:colLast="0"/>
      <w:bookmarkEnd w:id="4"/>
      <w:r>
        <w:rPr>
          <w:b/>
          <w:color w:val="000000"/>
          <w:sz w:val="26"/>
          <w:szCs w:val="26"/>
        </w:rPr>
        <w:t>4. Check-In</w:t>
      </w:r>
    </w:p>
    <w:p w14:paraId="00E528DA" w14:textId="77777777" w:rsidR="006C5AD8" w:rsidRDefault="0059055B">
      <w:pPr>
        <w:spacing w:before="240" w:after="240"/>
        <w:rPr>
          <w:b/>
        </w:rPr>
      </w:pPr>
      <w:r>
        <w:t xml:space="preserve">Facilitated by </w:t>
      </w:r>
      <w:r>
        <w:rPr>
          <w:b/>
        </w:rPr>
        <w:t xml:space="preserve">Nars </w:t>
      </w:r>
      <w:proofErr w:type="spellStart"/>
      <w:r>
        <w:rPr>
          <w:b/>
        </w:rPr>
        <w:t>Lumba</w:t>
      </w:r>
      <w:proofErr w:type="spellEnd"/>
      <w:r>
        <w:rPr>
          <w:b/>
        </w:rPr>
        <w:t xml:space="preserve"> (NL).</w:t>
      </w:r>
    </w:p>
    <w:p w14:paraId="725CD150" w14:textId="77777777" w:rsidR="006C5AD8" w:rsidRDefault="0059055B">
      <w:r>
        <w:lastRenderedPageBreak/>
        <w:pict w14:anchorId="3FD8A895">
          <v:rect id="_x0000_i1029" style="width:0;height:1.5pt" o:hralign="center" o:hrstd="t" o:hr="t" fillcolor="#a0a0a0" stroked="f"/>
        </w:pict>
      </w:r>
    </w:p>
    <w:p w14:paraId="6DD6EB03" w14:textId="77777777" w:rsidR="006C5AD8" w:rsidRDefault="0059055B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" w:name="_14c3wc2e20hv" w:colFirst="0" w:colLast="0"/>
      <w:bookmarkEnd w:id="5"/>
      <w:r>
        <w:rPr>
          <w:b/>
          <w:color w:val="000000"/>
          <w:sz w:val="26"/>
          <w:szCs w:val="26"/>
        </w:rPr>
        <w:t>5. Ministry and Subcommittee Updates</w:t>
      </w:r>
    </w:p>
    <w:p w14:paraId="6902CEB2" w14:textId="77777777" w:rsidR="006C5AD8" w:rsidRDefault="0059055B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6" w:name="_1k9ee9g15di1" w:colFirst="0" w:colLast="0"/>
      <w:bookmarkEnd w:id="6"/>
      <w:r>
        <w:rPr>
          <w:b/>
          <w:color w:val="000000"/>
          <w:sz w:val="22"/>
          <w:szCs w:val="22"/>
        </w:rPr>
        <w:t>a. Diocese/Deanery (TJ, JSR)</w:t>
      </w:r>
    </w:p>
    <w:p w14:paraId="2BC05F34" w14:textId="77777777" w:rsidR="006C5AD8" w:rsidRDefault="0059055B">
      <w:pPr>
        <w:numPr>
          <w:ilvl w:val="0"/>
          <w:numId w:val="18"/>
        </w:numPr>
        <w:spacing w:before="240"/>
      </w:pPr>
      <w:r>
        <w:t>First Deanery meeting held; discussed expectations and structure.</w:t>
      </w:r>
    </w:p>
    <w:p w14:paraId="0E110DE2" w14:textId="77777777" w:rsidR="006C5AD8" w:rsidRDefault="0059055B">
      <w:pPr>
        <w:numPr>
          <w:ilvl w:val="0"/>
          <w:numId w:val="18"/>
        </w:numPr>
      </w:pPr>
      <w:r>
        <w:t>Each parish to have two representatives.</w:t>
      </w:r>
    </w:p>
    <w:p w14:paraId="3F4E4F39" w14:textId="77777777" w:rsidR="006C5AD8" w:rsidRDefault="0059055B">
      <w:pPr>
        <w:numPr>
          <w:ilvl w:val="0"/>
          <w:numId w:val="18"/>
        </w:numPr>
        <w:spacing w:after="240"/>
      </w:pPr>
      <w:r>
        <w:t>Minimum of four meetings per year, Saturdays 10 AM – 2 PM.</w:t>
      </w:r>
    </w:p>
    <w:p w14:paraId="3A42196C" w14:textId="77777777" w:rsidR="006C5AD8" w:rsidRDefault="0059055B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7" w:name="_v1g9qpyxzpmj" w:colFirst="0" w:colLast="0"/>
      <w:bookmarkEnd w:id="7"/>
      <w:r>
        <w:rPr>
          <w:b/>
          <w:color w:val="000000"/>
          <w:sz w:val="22"/>
          <w:szCs w:val="22"/>
        </w:rPr>
        <w:t>b. College (KB)</w:t>
      </w:r>
    </w:p>
    <w:p w14:paraId="14D6044D" w14:textId="77777777" w:rsidR="006C5AD8" w:rsidRDefault="0059055B">
      <w:pPr>
        <w:numPr>
          <w:ilvl w:val="0"/>
          <w:numId w:val="8"/>
        </w:numPr>
        <w:spacing w:before="240" w:after="240"/>
      </w:pPr>
      <w:r>
        <w:t>No new updates.</w:t>
      </w:r>
    </w:p>
    <w:p w14:paraId="716FBD0F" w14:textId="77777777" w:rsidR="006C5AD8" w:rsidRDefault="0059055B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8" w:name="_a5g8fwj5vpz1" w:colFirst="0" w:colLast="0"/>
      <w:bookmarkEnd w:id="8"/>
      <w:r>
        <w:rPr>
          <w:b/>
          <w:color w:val="000000"/>
          <w:sz w:val="22"/>
          <w:szCs w:val="22"/>
        </w:rPr>
        <w:t>c. Building Committee (GT, AJ)</w:t>
      </w:r>
    </w:p>
    <w:p w14:paraId="66B4E667" w14:textId="77777777" w:rsidR="006C5AD8" w:rsidRDefault="0059055B">
      <w:pPr>
        <w:numPr>
          <w:ilvl w:val="0"/>
          <w:numId w:val="7"/>
        </w:numPr>
        <w:spacing w:before="240"/>
      </w:pPr>
      <w:r>
        <w:t>Planning Committee met last week; next meeting 9 October before the opening.</w:t>
      </w:r>
    </w:p>
    <w:p w14:paraId="44F7E44B" w14:textId="77777777" w:rsidR="006C5AD8" w:rsidRDefault="0059055B">
      <w:pPr>
        <w:numPr>
          <w:ilvl w:val="0"/>
          <w:numId w:val="7"/>
        </w:numPr>
      </w:pPr>
      <w:r>
        <w:t>TV installation scheduled for Thursday; test run to follow.</w:t>
      </w:r>
    </w:p>
    <w:p w14:paraId="74FDFA25" w14:textId="77777777" w:rsidR="006C5AD8" w:rsidRDefault="0059055B">
      <w:pPr>
        <w:numPr>
          <w:ilvl w:val="0"/>
          <w:numId w:val="7"/>
        </w:numPr>
      </w:pPr>
      <w:r>
        <w:t>DA modification pending acoustic and environmental reports.</w:t>
      </w:r>
    </w:p>
    <w:p w14:paraId="4E7242AB" w14:textId="77777777" w:rsidR="006C5AD8" w:rsidRDefault="0059055B">
      <w:pPr>
        <w:numPr>
          <w:ilvl w:val="0"/>
          <w:numId w:val="7"/>
        </w:numPr>
        <w:spacing w:after="240"/>
      </w:pPr>
      <w:r>
        <w:t xml:space="preserve">Current operating hours: </w:t>
      </w:r>
      <w:r>
        <w:rPr>
          <w:b/>
        </w:rPr>
        <w:t>Weekdays 8:30 AM–5 PM</w:t>
      </w:r>
      <w:r>
        <w:t xml:space="preserve">. Application submitted for </w:t>
      </w:r>
      <w:r>
        <w:rPr>
          <w:b/>
        </w:rPr>
        <w:t>7 days a week, 8 AM–10 PM.</w:t>
      </w:r>
    </w:p>
    <w:p w14:paraId="10748340" w14:textId="77777777" w:rsidR="006C5AD8" w:rsidRDefault="0059055B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9" w:name="_pit8yeg7e51w" w:colFirst="0" w:colLast="0"/>
      <w:bookmarkEnd w:id="9"/>
      <w:r>
        <w:rPr>
          <w:b/>
          <w:color w:val="000000"/>
          <w:sz w:val="22"/>
          <w:szCs w:val="22"/>
        </w:rPr>
        <w:t>d. Parish Finance Committee (AJ)</w:t>
      </w:r>
    </w:p>
    <w:p w14:paraId="60DBDBA8" w14:textId="77777777" w:rsidR="006C5AD8" w:rsidRDefault="0059055B">
      <w:pPr>
        <w:numPr>
          <w:ilvl w:val="0"/>
          <w:numId w:val="14"/>
        </w:numPr>
        <w:spacing w:before="240"/>
      </w:pPr>
      <w:r>
        <w:t>Parish financial update presented last weekend.</w:t>
      </w:r>
    </w:p>
    <w:p w14:paraId="6D8698B7" w14:textId="77777777" w:rsidR="006C5AD8" w:rsidRDefault="0059055B">
      <w:pPr>
        <w:numPr>
          <w:ilvl w:val="0"/>
          <w:numId w:val="14"/>
        </w:numPr>
        <w:spacing w:after="240"/>
      </w:pPr>
      <w:r>
        <w:t>$500K contribution noted; first two years interest-only.</w:t>
      </w:r>
    </w:p>
    <w:p w14:paraId="5F9D98C4" w14:textId="77777777" w:rsidR="006C5AD8" w:rsidRDefault="0059055B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10" w:name="_5rongpvu6i9v" w:colFirst="0" w:colLast="0"/>
      <w:bookmarkEnd w:id="10"/>
      <w:r>
        <w:rPr>
          <w:b/>
          <w:color w:val="000000"/>
          <w:sz w:val="22"/>
          <w:szCs w:val="22"/>
        </w:rPr>
        <w:t>e. Fundraising (ADC)</w:t>
      </w:r>
    </w:p>
    <w:p w14:paraId="3BFA93CF" w14:textId="77777777" w:rsidR="006C5AD8" w:rsidRDefault="0059055B">
      <w:pPr>
        <w:numPr>
          <w:ilvl w:val="0"/>
          <w:numId w:val="11"/>
        </w:numPr>
        <w:spacing w:before="240"/>
      </w:pPr>
      <w:r>
        <w:t>$30,930 income to date (via Square).</w:t>
      </w:r>
    </w:p>
    <w:p w14:paraId="170548AA" w14:textId="77777777" w:rsidR="006C5AD8" w:rsidRDefault="0059055B">
      <w:pPr>
        <w:numPr>
          <w:ilvl w:val="0"/>
          <w:numId w:val="11"/>
        </w:numPr>
      </w:pPr>
      <w:r>
        <w:t xml:space="preserve">Ongoing Weekend Food </w:t>
      </w:r>
      <w:proofErr w:type="gramStart"/>
      <w:r>
        <w:t>Stall;</w:t>
      </w:r>
      <w:proofErr w:type="gramEnd"/>
      <w:r>
        <w:t xml:space="preserve"> Car Boot Sale moved to </w:t>
      </w:r>
      <w:r>
        <w:rPr>
          <w:b/>
        </w:rPr>
        <w:t>March 2026</w:t>
      </w:r>
      <w:r>
        <w:t>.</w:t>
      </w:r>
    </w:p>
    <w:p w14:paraId="40C15AC7" w14:textId="77777777" w:rsidR="006C5AD8" w:rsidRDefault="0059055B">
      <w:pPr>
        <w:numPr>
          <w:ilvl w:val="0"/>
          <w:numId w:val="11"/>
        </w:numPr>
      </w:pPr>
      <w:r>
        <w:t>Challenges in volunteer sustainability.</w:t>
      </w:r>
    </w:p>
    <w:p w14:paraId="54C466E6" w14:textId="77777777" w:rsidR="006C5AD8" w:rsidRDefault="0059055B">
      <w:pPr>
        <w:numPr>
          <w:ilvl w:val="0"/>
          <w:numId w:val="11"/>
        </w:numPr>
      </w:pPr>
      <w:r>
        <w:t>Discussion on identifying low-effort, high-yield fundraising ideas.</w:t>
      </w:r>
    </w:p>
    <w:p w14:paraId="0DAC60E5" w14:textId="77777777" w:rsidR="006C5AD8" w:rsidRDefault="0059055B">
      <w:pPr>
        <w:numPr>
          <w:ilvl w:val="0"/>
          <w:numId w:val="11"/>
        </w:numPr>
        <w:spacing w:after="240"/>
      </w:pPr>
      <w:r>
        <w:rPr>
          <w:b/>
        </w:rPr>
        <w:t>Suggestion:</w:t>
      </w:r>
      <w:r>
        <w:t xml:space="preserve"> Hire a photographer during sacraments for parish income.</w:t>
      </w:r>
    </w:p>
    <w:p w14:paraId="290DF4C7" w14:textId="77777777" w:rsidR="006C5AD8" w:rsidRDefault="0059055B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11" w:name="_nv5e8xv93t6e" w:colFirst="0" w:colLast="0"/>
      <w:bookmarkEnd w:id="11"/>
      <w:r>
        <w:rPr>
          <w:b/>
          <w:color w:val="000000"/>
          <w:sz w:val="22"/>
          <w:szCs w:val="22"/>
        </w:rPr>
        <w:t>f. Children’s Liturgy of the Word – CLOW (MG)</w:t>
      </w:r>
    </w:p>
    <w:p w14:paraId="177449FE" w14:textId="77777777" w:rsidR="006C5AD8" w:rsidRDefault="0059055B">
      <w:pPr>
        <w:numPr>
          <w:ilvl w:val="0"/>
          <w:numId w:val="6"/>
        </w:numPr>
        <w:spacing w:before="240"/>
      </w:pPr>
      <w:r>
        <w:t>Smaller discussion groups with children going well.</w:t>
      </w:r>
    </w:p>
    <w:p w14:paraId="634744A0" w14:textId="77777777" w:rsidR="006C5AD8" w:rsidRDefault="0059055B">
      <w:pPr>
        <w:numPr>
          <w:ilvl w:val="0"/>
          <w:numId w:val="6"/>
        </w:numPr>
      </w:pPr>
      <w:r>
        <w:t>Furniture movement issue resolved.</w:t>
      </w:r>
    </w:p>
    <w:p w14:paraId="4020A689" w14:textId="77777777" w:rsidR="006C5AD8" w:rsidRDefault="0059055B">
      <w:pPr>
        <w:numPr>
          <w:ilvl w:val="0"/>
          <w:numId w:val="6"/>
        </w:numPr>
      </w:pPr>
      <w:r>
        <w:t>New volunteer Angela (teacher).</w:t>
      </w:r>
    </w:p>
    <w:p w14:paraId="3FA1ABA3" w14:textId="77777777" w:rsidR="006C5AD8" w:rsidRDefault="0059055B">
      <w:pPr>
        <w:numPr>
          <w:ilvl w:val="0"/>
          <w:numId w:val="6"/>
        </w:numPr>
      </w:pPr>
      <w:r>
        <w:t xml:space="preserve">On break; to resume </w:t>
      </w:r>
      <w:r>
        <w:rPr>
          <w:b/>
        </w:rPr>
        <w:t>25–26 October</w:t>
      </w:r>
      <w:r>
        <w:t>.</w:t>
      </w:r>
    </w:p>
    <w:p w14:paraId="38426C33" w14:textId="77777777" w:rsidR="006C5AD8" w:rsidRDefault="0059055B">
      <w:pPr>
        <w:numPr>
          <w:ilvl w:val="0"/>
          <w:numId w:val="6"/>
        </w:numPr>
      </w:pPr>
      <w:r>
        <w:t>Volunteer rostering remains a challenge.</w:t>
      </w:r>
    </w:p>
    <w:p w14:paraId="673DAE27" w14:textId="77777777" w:rsidR="006C5AD8" w:rsidRDefault="0059055B">
      <w:pPr>
        <w:numPr>
          <w:ilvl w:val="0"/>
          <w:numId w:val="6"/>
        </w:numPr>
      </w:pPr>
      <w:r>
        <w:rPr>
          <w:b/>
        </w:rPr>
        <w:t>Suggestions:</w:t>
      </w:r>
    </w:p>
    <w:p w14:paraId="444EEEE7" w14:textId="77777777" w:rsidR="006C5AD8" w:rsidRDefault="0059055B">
      <w:pPr>
        <w:numPr>
          <w:ilvl w:val="1"/>
          <w:numId w:val="6"/>
        </w:numPr>
      </w:pPr>
      <w:r>
        <w:t>Use volunteer preference nominations (AS).</w:t>
      </w:r>
    </w:p>
    <w:p w14:paraId="232FDA81" w14:textId="77777777" w:rsidR="006C5AD8" w:rsidRDefault="0059055B">
      <w:pPr>
        <w:numPr>
          <w:ilvl w:val="1"/>
          <w:numId w:val="6"/>
        </w:numPr>
      </w:pPr>
      <w:r>
        <w:t>Involve older youth (CP).</w:t>
      </w:r>
    </w:p>
    <w:p w14:paraId="7DDE3E62" w14:textId="77777777" w:rsidR="006C5AD8" w:rsidRDefault="0059055B">
      <w:pPr>
        <w:numPr>
          <w:ilvl w:val="0"/>
          <w:numId w:val="6"/>
        </w:numPr>
        <w:spacing w:after="240"/>
      </w:pPr>
      <w:r>
        <w:rPr>
          <w:b/>
        </w:rPr>
        <w:t>Action:</w:t>
      </w:r>
      <w:r>
        <w:t xml:space="preserve"> Review risk assessment for use of </w:t>
      </w:r>
      <w:r>
        <w:rPr>
          <w:i/>
        </w:rPr>
        <w:t>The Hub</w:t>
      </w:r>
      <w:r>
        <w:t xml:space="preserve"> and assign two marshals.</w:t>
      </w:r>
    </w:p>
    <w:p w14:paraId="520C264B" w14:textId="77777777" w:rsidR="006C5AD8" w:rsidRDefault="0059055B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12" w:name="_kdbzmcxm8oqf" w:colFirst="0" w:colLast="0"/>
      <w:bookmarkEnd w:id="12"/>
      <w:r>
        <w:rPr>
          <w:b/>
          <w:color w:val="000000"/>
          <w:sz w:val="22"/>
          <w:szCs w:val="22"/>
        </w:rPr>
        <w:t>g. Social Media (NL)</w:t>
      </w:r>
    </w:p>
    <w:p w14:paraId="3725EC47" w14:textId="77777777" w:rsidR="006C5AD8" w:rsidRDefault="0059055B">
      <w:pPr>
        <w:numPr>
          <w:ilvl w:val="0"/>
          <w:numId w:val="10"/>
        </w:numPr>
        <w:spacing w:before="240"/>
      </w:pPr>
      <w:r>
        <w:t>Transition of duties to GO underway.</w:t>
      </w:r>
    </w:p>
    <w:p w14:paraId="44E64240" w14:textId="77777777" w:rsidR="006C5AD8" w:rsidRDefault="0059055B">
      <w:pPr>
        <w:numPr>
          <w:ilvl w:val="0"/>
          <w:numId w:val="10"/>
        </w:numPr>
      </w:pPr>
      <w:r>
        <w:lastRenderedPageBreak/>
        <w:t>Promotion of building blessing ongoing.</w:t>
      </w:r>
    </w:p>
    <w:p w14:paraId="50885EA6" w14:textId="77777777" w:rsidR="006C5AD8" w:rsidRDefault="0059055B">
      <w:pPr>
        <w:numPr>
          <w:ilvl w:val="0"/>
          <w:numId w:val="10"/>
        </w:numPr>
        <w:spacing w:after="240"/>
      </w:pPr>
      <w:r>
        <w:t>Community prayer video filmed; Diocese photographers/videographers assisting.</w:t>
      </w:r>
    </w:p>
    <w:p w14:paraId="1AA3F87F" w14:textId="77777777" w:rsidR="006C5AD8" w:rsidRDefault="0059055B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13" w:name="_oxgmfpl7ynz8" w:colFirst="0" w:colLast="0"/>
      <w:bookmarkEnd w:id="13"/>
      <w:r>
        <w:rPr>
          <w:b/>
          <w:color w:val="000000"/>
          <w:sz w:val="22"/>
          <w:szCs w:val="22"/>
        </w:rPr>
        <w:t>h. Safeguarding (GO)</w:t>
      </w:r>
    </w:p>
    <w:p w14:paraId="1F80F316" w14:textId="77777777" w:rsidR="006C5AD8" w:rsidRDefault="0059055B">
      <w:pPr>
        <w:numPr>
          <w:ilvl w:val="0"/>
          <w:numId w:val="12"/>
        </w:numPr>
        <w:spacing w:before="240"/>
      </w:pPr>
      <w:r>
        <w:t>Safeguarding audit: 98 volunteers; 100% completed Modules 1–3; 68% completed Modules 4–5 (due every 2 years).</w:t>
      </w:r>
    </w:p>
    <w:p w14:paraId="30FA4964" w14:textId="77777777" w:rsidR="006C5AD8" w:rsidRDefault="0059055B">
      <w:pPr>
        <w:numPr>
          <w:ilvl w:val="0"/>
          <w:numId w:val="12"/>
        </w:numPr>
        <w:spacing w:after="240"/>
      </w:pPr>
      <w:r>
        <w:t>Parish currently compliant.</w:t>
      </w:r>
    </w:p>
    <w:p w14:paraId="0CDE563A" w14:textId="77777777" w:rsidR="006C5AD8" w:rsidRDefault="0059055B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14" w:name="_tkidj7oa74n0" w:colFirst="0" w:colLast="0"/>
      <w:bookmarkEnd w:id="14"/>
      <w:proofErr w:type="spellStart"/>
      <w:r>
        <w:rPr>
          <w:b/>
          <w:color w:val="000000"/>
          <w:sz w:val="22"/>
          <w:szCs w:val="22"/>
        </w:rPr>
        <w:t>i</w:t>
      </w:r>
      <w:proofErr w:type="spellEnd"/>
      <w:r>
        <w:rPr>
          <w:b/>
          <w:color w:val="000000"/>
          <w:sz w:val="22"/>
          <w:szCs w:val="22"/>
        </w:rPr>
        <w:t>. Operational (GT)</w:t>
      </w:r>
    </w:p>
    <w:p w14:paraId="489E9AD4" w14:textId="77777777" w:rsidR="006C5AD8" w:rsidRDefault="0059055B">
      <w:pPr>
        <w:numPr>
          <w:ilvl w:val="0"/>
          <w:numId w:val="17"/>
        </w:numPr>
        <w:spacing w:before="240"/>
      </w:pPr>
      <w:r>
        <w:t>GO now full-time in the parish office.</w:t>
      </w:r>
    </w:p>
    <w:p w14:paraId="07A693DB" w14:textId="77777777" w:rsidR="006C5AD8" w:rsidRDefault="0059055B">
      <w:pPr>
        <w:numPr>
          <w:ilvl w:val="0"/>
          <w:numId w:val="17"/>
        </w:numPr>
      </w:pPr>
      <w:r>
        <w:t>Need for new office furniture.</w:t>
      </w:r>
    </w:p>
    <w:p w14:paraId="1C82EE0F" w14:textId="77777777" w:rsidR="006C5AD8" w:rsidRDefault="0059055B">
      <w:pPr>
        <w:numPr>
          <w:ilvl w:val="0"/>
          <w:numId w:val="17"/>
        </w:numPr>
      </w:pPr>
      <w:r>
        <w:rPr>
          <w:b/>
        </w:rPr>
        <w:t>Mass attendance:</w:t>
      </w:r>
      <w:r>
        <w:rPr>
          <w:rFonts w:ascii="Arial Unicode MS" w:eastAsia="Arial Unicode MS" w:hAnsi="Arial Unicode MS" w:cs="Arial Unicode MS"/>
        </w:rPr>
        <w:t xml:space="preserve"> Vigil ≈ 300; 8 AM &lt; 100 (increasing); 10 AM &gt; 400.</w:t>
      </w:r>
    </w:p>
    <w:p w14:paraId="65F38373" w14:textId="77777777" w:rsidR="006C5AD8" w:rsidRDefault="0059055B">
      <w:pPr>
        <w:numPr>
          <w:ilvl w:val="0"/>
          <w:numId w:val="17"/>
        </w:numPr>
      </w:pPr>
      <w:r>
        <w:t>Consider overflow area via Vivi or livestream.</w:t>
      </w:r>
    </w:p>
    <w:p w14:paraId="4A06AFFD" w14:textId="77777777" w:rsidR="006C5AD8" w:rsidRDefault="0059055B">
      <w:pPr>
        <w:numPr>
          <w:ilvl w:val="0"/>
          <w:numId w:val="17"/>
        </w:numPr>
      </w:pPr>
      <w:r>
        <w:rPr>
          <w:b/>
        </w:rPr>
        <w:t>Action:</w:t>
      </w:r>
      <w:r>
        <w:t xml:space="preserve"> Seek community feedback after first month in new building.</w:t>
      </w:r>
    </w:p>
    <w:p w14:paraId="7D9A553F" w14:textId="77777777" w:rsidR="006C5AD8" w:rsidRDefault="0059055B">
      <w:pPr>
        <w:numPr>
          <w:ilvl w:val="0"/>
          <w:numId w:val="17"/>
        </w:numPr>
        <w:spacing w:after="240"/>
      </w:pPr>
      <w:r>
        <w:t>Sacramental Team planning for 2026 underway.</w:t>
      </w:r>
    </w:p>
    <w:p w14:paraId="24C55803" w14:textId="77777777" w:rsidR="006C5AD8" w:rsidRDefault="0059055B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15" w:name="_ktao48yy94je" w:colFirst="0" w:colLast="0"/>
      <w:bookmarkEnd w:id="15"/>
      <w:r>
        <w:rPr>
          <w:b/>
          <w:color w:val="000000"/>
          <w:sz w:val="22"/>
          <w:szCs w:val="22"/>
        </w:rPr>
        <w:t>j. OCIA (TJ)</w:t>
      </w:r>
    </w:p>
    <w:p w14:paraId="41CE23F6" w14:textId="77777777" w:rsidR="006C5AD8" w:rsidRDefault="0059055B">
      <w:pPr>
        <w:numPr>
          <w:ilvl w:val="0"/>
          <w:numId w:val="2"/>
        </w:numPr>
        <w:spacing w:before="240" w:after="240"/>
      </w:pPr>
      <w:r>
        <w:t>Commenced last week; four participants.</w:t>
      </w:r>
    </w:p>
    <w:p w14:paraId="1C46690A" w14:textId="77777777" w:rsidR="006C5AD8" w:rsidRDefault="0059055B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16" w:name="_gr0asazf136n" w:colFirst="0" w:colLast="0"/>
      <w:bookmarkEnd w:id="16"/>
      <w:r>
        <w:rPr>
          <w:b/>
          <w:color w:val="000000"/>
          <w:sz w:val="22"/>
          <w:szCs w:val="22"/>
        </w:rPr>
        <w:t>k. Youth Ministry (ADC2)</w:t>
      </w:r>
    </w:p>
    <w:p w14:paraId="543861D9" w14:textId="77777777" w:rsidR="006C5AD8" w:rsidRDefault="0059055B">
      <w:pPr>
        <w:numPr>
          <w:ilvl w:val="0"/>
          <w:numId w:val="13"/>
        </w:numPr>
        <w:spacing w:before="240"/>
      </w:pPr>
      <w:r>
        <w:t>Second “Luke 18” session held; 45 attendees (ages 11–18).</w:t>
      </w:r>
    </w:p>
    <w:p w14:paraId="120EAB09" w14:textId="77777777" w:rsidR="006C5AD8" w:rsidRDefault="0059055B">
      <w:pPr>
        <w:numPr>
          <w:ilvl w:val="0"/>
          <w:numId w:val="13"/>
        </w:numPr>
      </w:pPr>
      <w:r>
        <w:t>Smaller groups enhanced engagement.</w:t>
      </w:r>
    </w:p>
    <w:p w14:paraId="57C42CA5" w14:textId="77777777" w:rsidR="006C5AD8" w:rsidRDefault="0059055B">
      <w:pPr>
        <w:numPr>
          <w:ilvl w:val="0"/>
          <w:numId w:val="13"/>
        </w:numPr>
      </w:pPr>
      <w:r>
        <w:t>Fundraising needed for catering.</w:t>
      </w:r>
    </w:p>
    <w:p w14:paraId="1BF18E82" w14:textId="77777777" w:rsidR="006C5AD8" w:rsidRDefault="0059055B">
      <w:pPr>
        <w:numPr>
          <w:ilvl w:val="0"/>
          <w:numId w:val="13"/>
        </w:numPr>
      </w:pPr>
      <w:r>
        <w:rPr>
          <w:b/>
        </w:rPr>
        <w:t>Actions:</w:t>
      </w:r>
    </w:p>
    <w:p w14:paraId="1CF4DF87" w14:textId="77777777" w:rsidR="006C5AD8" w:rsidRDefault="0059055B">
      <w:pPr>
        <w:numPr>
          <w:ilvl w:val="1"/>
          <w:numId w:val="13"/>
        </w:numPr>
      </w:pPr>
      <w:r>
        <w:t>Discuss collaboration with Fundraising Committee (ADC).</w:t>
      </w:r>
    </w:p>
    <w:p w14:paraId="793010C3" w14:textId="77777777" w:rsidR="006C5AD8" w:rsidRDefault="0059055B">
      <w:pPr>
        <w:numPr>
          <w:ilvl w:val="1"/>
          <w:numId w:val="13"/>
        </w:numPr>
      </w:pPr>
      <w:r>
        <w:t>Arrange volunteer coverage during Confirmation session.</w:t>
      </w:r>
    </w:p>
    <w:p w14:paraId="43FFF70F" w14:textId="77777777" w:rsidR="006C5AD8" w:rsidRDefault="0059055B">
      <w:pPr>
        <w:numPr>
          <w:ilvl w:val="0"/>
          <w:numId w:val="13"/>
        </w:numPr>
        <w:spacing w:after="240"/>
      </w:pPr>
      <w:r>
        <w:rPr>
          <w:b/>
        </w:rPr>
        <w:t>Suggestion:</w:t>
      </w:r>
      <w:r>
        <w:t xml:space="preserve"> Explore establishing a Youth Mass.</w:t>
      </w:r>
    </w:p>
    <w:p w14:paraId="4DB5DBC8" w14:textId="77777777" w:rsidR="006C5AD8" w:rsidRDefault="0059055B">
      <w:r>
        <w:pict w14:anchorId="75C842B4">
          <v:rect id="_x0000_i1030" style="width:0;height:1.5pt" o:hralign="center" o:hrstd="t" o:hr="t" fillcolor="#a0a0a0" stroked="f"/>
        </w:pict>
      </w:r>
    </w:p>
    <w:p w14:paraId="54BD5F9F" w14:textId="77777777" w:rsidR="006C5AD8" w:rsidRDefault="0059055B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7" w:name="_elzeokzdp7z0" w:colFirst="0" w:colLast="0"/>
      <w:bookmarkEnd w:id="17"/>
      <w:r>
        <w:rPr>
          <w:b/>
          <w:color w:val="000000"/>
          <w:sz w:val="26"/>
          <w:szCs w:val="26"/>
        </w:rPr>
        <w:t>6. Vox Populi</w:t>
      </w:r>
    </w:p>
    <w:p w14:paraId="000A3A0C" w14:textId="77777777" w:rsidR="006C5AD8" w:rsidRDefault="0059055B">
      <w:pPr>
        <w:numPr>
          <w:ilvl w:val="0"/>
          <w:numId w:val="5"/>
        </w:numPr>
        <w:spacing w:before="240"/>
      </w:pPr>
      <w:r>
        <w:t xml:space="preserve">Question raised about maintenance of Stage 1 building—Pacific community offered quarterly </w:t>
      </w:r>
      <w:proofErr w:type="gramStart"/>
      <w:r>
        <w:t>assistance;</w:t>
      </w:r>
      <w:proofErr w:type="gramEnd"/>
      <w:r>
        <w:t xml:space="preserve"> possible community service support.</w:t>
      </w:r>
    </w:p>
    <w:p w14:paraId="23618553" w14:textId="77777777" w:rsidR="006C5AD8" w:rsidRDefault="0059055B">
      <w:pPr>
        <w:numPr>
          <w:ilvl w:val="0"/>
          <w:numId w:val="5"/>
        </w:numPr>
        <w:spacing w:after="240"/>
      </w:pPr>
      <w:r>
        <w:t>Fr Gayan to begin more weekday masses.</w:t>
      </w:r>
    </w:p>
    <w:p w14:paraId="6F448603" w14:textId="77777777" w:rsidR="006C5AD8" w:rsidRDefault="0059055B">
      <w:r>
        <w:pict w14:anchorId="1EB3E6C8">
          <v:rect id="_x0000_i1031" style="width:0;height:1.5pt" o:hralign="center" o:hrstd="t" o:hr="t" fillcolor="#a0a0a0" stroked="f"/>
        </w:pict>
      </w:r>
    </w:p>
    <w:p w14:paraId="32D605CB" w14:textId="77777777" w:rsidR="006C5AD8" w:rsidRDefault="0059055B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8" w:name="_1drcqqcutuvo" w:colFirst="0" w:colLast="0"/>
      <w:bookmarkEnd w:id="18"/>
      <w:r>
        <w:rPr>
          <w:b/>
          <w:color w:val="000000"/>
          <w:sz w:val="26"/>
          <w:szCs w:val="26"/>
        </w:rPr>
        <w:t>7. Census Data Entry Progress</w:t>
      </w:r>
    </w:p>
    <w:p w14:paraId="57A91B61" w14:textId="77777777" w:rsidR="006C5AD8" w:rsidRDefault="0059055B">
      <w:pPr>
        <w:numPr>
          <w:ilvl w:val="0"/>
          <w:numId w:val="15"/>
        </w:numPr>
        <w:spacing w:before="240"/>
      </w:pPr>
      <w:r>
        <w:t xml:space="preserve">155 entries </w:t>
      </w:r>
      <w:proofErr w:type="gramStart"/>
      <w:r>
        <w:t>completed;</w:t>
      </w:r>
      <w:proofErr w:type="gramEnd"/>
      <w:r>
        <w:t xml:space="preserve"> ~100 remaining.</w:t>
      </w:r>
    </w:p>
    <w:p w14:paraId="0D8C41E4" w14:textId="77777777" w:rsidR="006C5AD8" w:rsidRDefault="0059055B">
      <w:pPr>
        <w:numPr>
          <w:ilvl w:val="0"/>
          <w:numId w:val="15"/>
        </w:numPr>
        <w:spacing w:after="240"/>
      </w:pPr>
      <w:r>
        <w:t>College requested a list of students who have received sacraments.</w:t>
      </w:r>
    </w:p>
    <w:p w14:paraId="58C87FA6" w14:textId="77777777" w:rsidR="006C5AD8" w:rsidRDefault="0059055B">
      <w:r>
        <w:pict w14:anchorId="76A95601">
          <v:rect id="_x0000_i1032" style="width:0;height:1.5pt" o:hralign="center" o:hrstd="t" o:hr="t" fillcolor="#a0a0a0" stroked="f"/>
        </w:pict>
      </w:r>
    </w:p>
    <w:p w14:paraId="1ED5E982" w14:textId="77777777" w:rsidR="006C5AD8" w:rsidRDefault="0059055B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9" w:name="_ark1ta4v47av" w:colFirst="0" w:colLast="0"/>
      <w:bookmarkEnd w:id="19"/>
      <w:r>
        <w:rPr>
          <w:b/>
          <w:color w:val="000000"/>
          <w:sz w:val="26"/>
          <w:szCs w:val="26"/>
        </w:rPr>
        <w:lastRenderedPageBreak/>
        <w:t>8. St Luke’s Feast Day and Opening of Stage 1 Building</w:t>
      </w:r>
    </w:p>
    <w:p w14:paraId="0F6BF0C7" w14:textId="77777777" w:rsidR="006C5AD8" w:rsidRDefault="0059055B">
      <w:pPr>
        <w:numPr>
          <w:ilvl w:val="0"/>
          <w:numId w:val="1"/>
        </w:numPr>
        <w:spacing w:before="240"/>
      </w:pPr>
      <w:r>
        <w:t>Diocese assisting with event planning; awaiting confirmation of attendees.</w:t>
      </w:r>
    </w:p>
    <w:p w14:paraId="3B00BFE2" w14:textId="77777777" w:rsidR="006C5AD8" w:rsidRDefault="0059055B">
      <w:pPr>
        <w:numPr>
          <w:ilvl w:val="0"/>
          <w:numId w:val="1"/>
        </w:numPr>
      </w:pPr>
      <w:r>
        <w:rPr>
          <w:rFonts w:ascii="Arial Unicode MS" w:eastAsia="Arial Unicode MS" w:hAnsi="Arial Unicode MS" w:cs="Arial Unicode MS"/>
        </w:rPr>
        <w:t>Event outline: procession → Mass (Bishop presiding) → float → building blessing → morning tea (BYO plate + catered).</w:t>
      </w:r>
    </w:p>
    <w:p w14:paraId="26CE26C8" w14:textId="77777777" w:rsidR="006C5AD8" w:rsidRDefault="0059055B">
      <w:pPr>
        <w:numPr>
          <w:ilvl w:val="0"/>
          <w:numId w:val="1"/>
        </w:numPr>
        <w:spacing w:after="240"/>
      </w:pPr>
      <w:r>
        <w:t xml:space="preserve">First weekend Masses in the new building: </w:t>
      </w:r>
      <w:r>
        <w:rPr>
          <w:b/>
        </w:rPr>
        <w:t>25–26 October</w:t>
      </w:r>
      <w:r>
        <w:t xml:space="preserve"> (with afternoon/morning tea).</w:t>
      </w:r>
    </w:p>
    <w:p w14:paraId="4DB28CCA" w14:textId="77777777" w:rsidR="006C5AD8" w:rsidRDefault="0059055B">
      <w:r>
        <w:pict w14:anchorId="59554BEA">
          <v:rect id="_x0000_i1033" style="width:0;height:1.5pt" o:hralign="center" o:hrstd="t" o:hr="t" fillcolor="#a0a0a0" stroked="f"/>
        </w:pict>
      </w:r>
    </w:p>
    <w:p w14:paraId="55CFFBD2" w14:textId="77777777" w:rsidR="006C5AD8" w:rsidRDefault="0059055B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0" w:name="_f1icdk9pzot9" w:colFirst="0" w:colLast="0"/>
      <w:bookmarkEnd w:id="20"/>
      <w:r>
        <w:rPr>
          <w:b/>
          <w:color w:val="000000"/>
          <w:sz w:val="26"/>
          <w:szCs w:val="26"/>
        </w:rPr>
        <w:t>9. Parish Leadership Reflection Day</w:t>
      </w:r>
    </w:p>
    <w:p w14:paraId="26FC8A59" w14:textId="77777777" w:rsidR="006C5AD8" w:rsidRDefault="0059055B">
      <w:pPr>
        <w:numPr>
          <w:ilvl w:val="0"/>
          <w:numId w:val="16"/>
        </w:numPr>
        <w:spacing w:before="240"/>
      </w:pPr>
      <w:r>
        <w:rPr>
          <w:b/>
        </w:rPr>
        <w:t>Date:</w:t>
      </w:r>
      <w:r>
        <w:t xml:space="preserve"> 1 November 2025, 10 AM–1 PM (lunch included).</w:t>
      </w:r>
    </w:p>
    <w:p w14:paraId="415430C1" w14:textId="77777777" w:rsidR="006C5AD8" w:rsidRDefault="0059055B">
      <w:pPr>
        <w:numPr>
          <w:ilvl w:val="0"/>
          <w:numId w:val="16"/>
        </w:numPr>
        <w:spacing w:after="240"/>
      </w:pPr>
      <w:r>
        <w:t xml:space="preserve">Invitations sent; </w:t>
      </w:r>
      <w:r>
        <w:rPr>
          <w:b/>
        </w:rPr>
        <w:t>RSVP by 19 October (Feast Day).</w:t>
      </w:r>
    </w:p>
    <w:p w14:paraId="55DF2D56" w14:textId="77777777" w:rsidR="006C5AD8" w:rsidRDefault="0059055B">
      <w:r>
        <w:pict w14:anchorId="384E2B0C">
          <v:rect id="_x0000_i1034" style="width:0;height:1.5pt" o:hralign="center" o:hrstd="t" o:hr="t" fillcolor="#a0a0a0" stroked="f"/>
        </w:pict>
      </w:r>
    </w:p>
    <w:p w14:paraId="6DDB122F" w14:textId="77777777" w:rsidR="006C5AD8" w:rsidRDefault="0059055B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1" w:name="_1hey7z6ogp3r" w:colFirst="0" w:colLast="0"/>
      <w:bookmarkEnd w:id="21"/>
      <w:r>
        <w:rPr>
          <w:b/>
          <w:color w:val="000000"/>
          <w:sz w:val="26"/>
          <w:szCs w:val="26"/>
        </w:rPr>
        <w:t>10. Parish Pilgrimage – “Journey of Hope”</w:t>
      </w:r>
    </w:p>
    <w:p w14:paraId="08557C08" w14:textId="77777777" w:rsidR="006C5AD8" w:rsidRDefault="0059055B">
      <w:pPr>
        <w:numPr>
          <w:ilvl w:val="0"/>
          <w:numId w:val="4"/>
        </w:numPr>
        <w:spacing w:before="240"/>
      </w:pPr>
      <w:r>
        <w:rPr>
          <w:b/>
        </w:rPr>
        <w:t>Date:</w:t>
      </w:r>
      <w:r>
        <w:t xml:space="preserve"> 15 November 2025.</w:t>
      </w:r>
    </w:p>
    <w:p w14:paraId="5283E232" w14:textId="77777777" w:rsidR="006C5AD8" w:rsidRDefault="0059055B">
      <w:pPr>
        <w:numPr>
          <w:ilvl w:val="0"/>
          <w:numId w:val="4"/>
        </w:numPr>
        <w:spacing w:after="240"/>
      </w:pPr>
      <w:r>
        <w:t xml:space="preserve">40 places available; </w:t>
      </w:r>
      <w:r>
        <w:rPr>
          <w:b/>
        </w:rPr>
        <w:t>RSVP by 2 November.</w:t>
      </w:r>
    </w:p>
    <w:p w14:paraId="28898736" w14:textId="77777777" w:rsidR="006C5AD8" w:rsidRDefault="0059055B">
      <w:r>
        <w:pict w14:anchorId="29D63970">
          <v:rect id="_x0000_i1035" style="width:0;height:1.5pt" o:hralign="center" o:hrstd="t" o:hr="t" fillcolor="#a0a0a0" stroked="f"/>
        </w:pict>
      </w:r>
    </w:p>
    <w:p w14:paraId="3F14DD70" w14:textId="77777777" w:rsidR="006C5AD8" w:rsidRDefault="0059055B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2" w:name="_hhzw5xkg0hkp" w:colFirst="0" w:colLast="0"/>
      <w:bookmarkEnd w:id="22"/>
      <w:r>
        <w:rPr>
          <w:b/>
          <w:color w:val="000000"/>
          <w:sz w:val="26"/>
          <w:szCs w:val="26"/>
        </w:rPr>
        <w:t>11. Parish Council Visibility Roster</w:t>
      </w:r>
    </w:p>
    <w:p w14:paraId="1E7FDBB8" w14:textId="77777777" w:rsidR="006C5AD8" w:rsidRDefault="0059055B">
      <w:pPr>
        <w:numPr>
          <w:ilvl w:val="0"/>
          <w:numId w:val="3"/>
        </w:numPr>
        <w:spacing w:before="240" w:after="240"/>
      </w:pPr>
      <w:r>
        <w:t>To be noted and circulated.</w:t>
      </w:r>
    </w:p>
    <w:p w14:paraId="2A1CE701" w14:textId="77777777" w:rsidR="006C5AD8" w:rsidRDefault="0059055B">
      <w:r>
        <w:pict w14:anchorId="1A663B82">
          <v:rect id="_x0000_i1036" style="width:0;height:1.5pt" o:hralign="center" o:hrstd="t" o:hr="t" fillcolor="#a0a0a0" stroked="f"/>
        </w:pict>
      </w:r>
    </w:p>
    <w:p w14:paraId="31D6DDF1" w14:textId="77777777" w:rsidR="006C5AD8" w:rsidRDefault="0059055B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3" w:name="_h0yq4xm32ala" w:colFirst="0" w:colLast="0"/>
      <w:bookmarkEnd w:id="23"/>
      <w:r>
        <w:rPr>
          <w:b/>
          <w:color w:val="000000"/>
          <w:sz w:val="26"/>
          <w:szCs w:val="26"/>
        </w:rPr>
        <w:t>12. Upcoming Events</w:t>
      </w:r>
    </w:p>
    <w:tbl>
      <w:tblPr>
        <w:tblStyle w:val="a"/>
        <w:tblW w:w="0" w:type="auto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4"/>
      </w:tblGrid>
      <w:tr w:rsidR="006C5AD8" w14:paraId="3B38FFBA" w14:textId="77777777"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D3275" w14:textId="77777777" w:rsidR="006C5AD8" w:rsidRDefault="0059055B">
            <w:pPr>
              <w:jc w:val="center"/>
            </w:pPr>
            <w:r>
              <w:rPr>
                <w:b/>
              </w:rPr>
              <w:t>Date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5660D" w14:textId="77777777" w:rsidR="006C5AD8" w:rsidRDefault="0059055B">
            <w:pPr>
              <w:jc w:val="center"/>
            </w:pPr>
            <w:r>
              <w:rPr>
                <w:b/>
              </w:rPr>
              <w:t>Event</w:t>
            </w:r>
          </w:p>
        </w:tc>
      </w:tr>
      <w:tr w:rsidR="006C5AD8" w14:paraId="319564FC" w14:textId="77777777"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757D7" w14:textId="77777777" w:rsidR="006C5AD8" w:rsidRDefault="0059055B">
            <w:r>
              <w:t>19 Oct 2025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1A1B4" w14:textId="77777777" w:rsidR="006C5AD8" w:rsidRDefault="0059055B">
            <w:r>
              <w:t>St Luke’s Feast Day</w:t>
            </w:r>
          </w:p>
        </w:tc>
      </w:tr>
      <w:tr w:rsidR="006C5AD8" w14:paraId="6AF9ACEB" w14:textId="77777777"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FF548" w14:textId="77777777" w:rsidR="006C5AD8" w:rsidRDefault="0059055B">
            <w:r>
              <w:t>1 Nov 2025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1ADE9" w14:textId="77777777" w:rsidR="006C5AD8" w:rsidRDefault="0059055B">
            <w:r>
              <w:t>PPC/PFC/Ministries Formation Day</w:t>
            </w:r>
          </w:p>
        </w:tc>
      </w:tr>
      <w:tr w:rsidR="006C5AD8" w14:paraId="34B2B8CB" w14:textId="77777777"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B9515" w14:textId="77777777" w:rsidR="006C5AD8" w:rsidRDefault="0059055B">
            <w:r>
              <w:t>3–10 Nov 2025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F4B6" w14:textId="77777777" w:rsidR="006C5AD8" w:rsidRDefault="0059055B">
            <w:r>
              <w:t>Fr Gayan’s Leave</w:t>
            </w:r>
          </w:p>
        </w:tc>
      </w:tr>
      <w:tr w:rsidR="006C5AD8" w14:paraId="1A46C92D" w14:textId="77777777"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812F2" w14:textId="77777777" w:rsidR="006C5AD8" w:rsidRDefault="0059055B">
            <w:r>
              <w:t>15 Nov 2025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BA786" w14:textId="77777777" w:rsidR="006C5AD8" w:rsidRDefault="0059055B">
            <w:r>
              <w:t>Parish Pilgrimage</w:t>
            </w:r>
          </w:p>
        </w:tc>
      </w:tr>
      <w:tr w:rsidR="006C5AD8" w14:paraId="65FACE0C" w14:textId="77777777"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082D0" w14:textId="77777777" w:rsidR="006C5AD8" w:rsidRDefault="0059055B">
            <w:r>
              <w:t>29 Nov 2025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739A2" w14:textId="77777777" w:rsidR="006C5AD8" w:rsidRDefault="0059055B">
            <w:r>
              <w:t xml:space="preserve">Volunteers’ Christmas Party </w:t>
            </w:r>
            <w:r>
              <w:rPr>
                <w:i/>
              </w:rPr>
              <w:t>(Save the Date)</w:t>
            </w:r>
          </w:p>
        </w:tc>
      </w:tr>
      <w:tr w:rsidR="006C5AD8" w14:paraId="6780BB5F" w14:textId="77777777"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F862A" w14:textId="77777777" w:rsidR="006C5AD8" w:rsidRDefault="0059055B">
            <w:r>
              <w:t>5 Dec 2025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AD101" w14:textId="77777777" w:rsidR="006C5AD8" w:rsidRDefault="0059055B">
            <w:r>
              <w:t>St Luke’s Christmas Carols</w:t>
            </w:r>
          </w:p>
        </w:tc>
      </w:tr>
    </w:tbl>
    <w:p w14:paraId="50A12B90" w14:textId="77777777" w:rsidR="006C5AD8" w:rsidRDefault="0059055B">
      <w:pPr>
        <w:spacing w:before="240" w:after="240"/>
        <w:rPr>
          <w:i/>
        </w:rPr>
      </w:pPr>
      <w:r>
        <w:rPr>
          <w:i/>
        </w:rPr>
        <w:t>(Calendar link shared with members.)</w:t>
      </w:r>
    </w:p>
    <w:p w14:paraId="52111D69" w14:textId="77777777" w:rsidR="006C5AD8" w:rsidRDefault="0059055B">
      <w:r>
        <w:pict w14:anchorId="5F059815">
          <v:rect id="_x0000_i1037" style="width:0;height:1.5pt" o:hralign="center" o:hrstd="t" o:hr="t" fillcolor="#a0a0a0" stroked="f"/>
        </w:pict>
      </w:r>
    </w:p>
    <w:p w14:paraId="75A226C6" w14:textId="77777777" w:rsidR="006C5AD8" w:rsidRDefault="0059055B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4" w:name="_90u78s4vpfn3" w:colFirst="0" w:colLast="0"/>
      <w:bookmarkEnd w:id="24"/>
      <w:r>
        <w:rPr>
          <w:b/>
          <w:color w:val="000000"/>
          <w:sz w:val="26"/>
          <w:szCs w:val="26"/>
        </w:rPr>
        <w:lastRenderedPageBreak/>
        <w:t>13. Confirmation of New and Outstanding Actions</w:t>
      </w:r>
    </w:p>
    <w:p w14:paraId="68B66DC4" w14:textId="77777777" w:rsidR="006C5AD8" w:rsidRDefault="0059055B">
      <w:pPr>
        <w:numPr>
          <w:ilvl w:val="0"/>
          <w:numId w:val="9"/>
        </w:numPr>
        <w:spacing w:before="240" w:after="240"/>
      </w:pPr>
      <w:r>
        <w:t>Review of new and pending actions completed.</w:t>
      </w:r>
    </w:p>
    <w:p w14:paraId="399DF183" w14:textId="77777777" w:rsidR="006C5AD8" w:rsidRDefault="006C5AD8"/>
    <w:sectPr w:rsidR="006C5AD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37F9"/>
    <w:multiLevelType w:val="multilevel"/>
    <w:tmpl w:val="2B84D07E"/>
    <w:lvl w:ilvl="0">
      <w:start w:val="1"/>
      <w:numFmt w:val="bullet"/>
      <w:lvlText w:val="●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b w:val="0"/>
        <w:i w:val="0"/>
        <w:smallCaps w:val="0"/>
        <w:strike w:val="0"/>
        <w:color w:val="00000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C6408B"/>
    <w:multiLevelType w:val="multilevel"/>
    <w:tmpl w:val="8D1E3B7E"/>
    <w:lvl w:ilvl="0">
      <w:start w:val="1"/>
      <w:numFmt w:val="bullet"/>
      <w:lvlText w:val="●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C306CF"/>
    <w:multiLevelType w:val="multilevel"/>
    <w:tmpl w:val="D3E0D406"/>
    <w:lvl w:ilvl="0">
      <w:start w:val="1"/>
      <w:numFmt w:val="bullet"/>
      <w:lvlText w:val="●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FA5660A"/>
    <w:multiLevelType w:val="multilevel"/>
    <w:tmpl w:val="9C7855F0"/>
    <w:lvl w:ilvl="0">
      <w:start w:val="1"/>
      <w:numFmt w:val="bullet"/>
      <w:lvlText w:val="●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78A4945"/>
    <w:multiLevelType w:val="multilevel"/>
    <w:tmpl w:val="53F078C2"/>
    <w:lvl w:ilvl="0">
      <w:start w:val="1"/>
      <w:numFmt w:val="bullet"/>
      <w:lvlText w:val="●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BD458FA"/>
    <w:multiLevelType w:val="multilevel"/>
    <w:tmpl w:val="90685D72"/>
    <w:lvl w:ilvl="0">
      <w:start w:val="1"/>
      <w:numFmt w:val="bullet"/>
      <w:lvlText w:val="●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C21672D"/>
    <w:multiLevelType w:val="multilevel"/>
    <w:tmpl w:val="D7BE4558"/>
    <w:lvl w:ilvl="0">
      <w:start w:val="1"/>
      <w:numFmt w:val="bullet"/>
      <w:lvlText w:val="●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E2C3CB2"/>
    <w:multiLevelType w:val="multilevel"/>
    <w:tmpl w:val="772C35CA"/>
    <w:lvl w:ilvl="0">
      <w:start w:val="1"/>
      <w:numFmt w:val="bullet"/>
      <w:lvlText w:val="●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98E5B54"/>
    <w:multiLevelType w:val="multilevel"/>
    <w:tmpl w:val="F1DC47C2"/>
    <w:lvl w:ilvl="0">
      <w:start w:val="1"/>
      <w:numFmt w:val="bullet"/>
      <w:lvlText w:val="●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E7B4015"/>
    <w:multiLevelType w:val="multilevel"/>
    <w:tmpl w:val="59FEEFC0"/>
    <w:lvl w:ilvl="0">
      <w:start w:val="1"/>
      <w:numFmt w:val="bullet"/>
      <w:lvlText w:val="●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D3A7C6F"/>
    <w:multiLevelType w:val="multilevel"/>
    <w:tmpl w:val="158E2E28"/>
    <w:lvl w:ilvl="0">
      <w:start w:val="1"/>
      <w:numFmt w:val="bullet"/>
      <w:lvlText w:val="●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07F59CB"/>
    <w:multiLevelType w:val="multilevel"/>
    <w:tmpl w:val="FE1C05B8"/>
    <w:lvl w:ilvl="0">
      <w:start w:val="1"/>
      <w:numFmt w:val="bullet"/>
      <w:lvlText w:val="●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6577E43"/>
    <w:multiLevelType w:val="multilevel"/>
    <w:tmpl w:val="3BD4C888"/>
    <w:lvl w:ilvl="0">
      <w:start w:val="1"/>
      <w:numFmt w:val="bullet"/>
      <w:lvlText w:val="●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8446BE0"/>
    <w:multiLevelType w:val="multilevel"/>
    <w:tmpl w:val="792C0C36"/>
    <w:lvl w:ilvl="0">
      <w:start w:val="1"/>
      <w:numFmt w:val="bullet"/>
      <w:lvlText w:val="●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A496456"/>
    <w:multiLevelType w:val="multilevel"/>
    <w:tmpl w:val="144276DE"/>
    <w:lvl w:ilvl="0">
      <w:start w:val="1"/>
      <w:numFmt w:val="bullet"/>
      <w:lvlText w:val="●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b w:val="0"/>
        <w:i w:val="0"/>
        <w:smallCaps w:val="0"/>
        <w:strike w:val="0"/>
        <w:color w:val="00000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9524F9C"/>
    <w:multiLevelType w:val="multilevel"/>
    <w:tmpl w:val="A28202C4"/>
    <w:lvl w:ilvl="0">
      <w:start w:val="1"/>
      <w:numFmt w:val="bullet"/>
      <w:lvlText w:val="●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7FF49A6"/>
    <w:multiLevelType w:val="multilevel"/>
    <w:tmpl w:val="9D44AB32"/>
    <w:lvl w:ilvl="0">
      <w:start w:val="1"/>
      <w:numFmt w:val="bullet"/>
      <w:lvlText w:val="●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E9E42D6"/>
    <w:multiLevelType w:val="multilevel"/>
    <w:tmpl w:val="7C02C806"/>
    <w:lvl w:ilvl="0">
      <w:start w:val="1"/>
      <w:numFmt w:val="bullet"/>
      <w:lvlText w:val="●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7409513">
    <w:abstractNumId w:val="16"/>
  </w:num>
  <w:num w:numId="2" w16cid:durableId="1909991734">
    <w:abstractNumId w:val="6"/>
  </w:num>
  <w:num w:numId="3" w16cid:durableId="1825589424">
    <w:abstractNumId w:val="11"/>
  </w:num>
  <w:num w:numId="4" w16cid:durableId="772165267">
    <w:abstractNumId w:val="2"/>
  </w:num>
  <w:num w:numId="5" w16cid:durableId="2146921829">
    <w:abstractNumId w:val="4"/>
  </w:num>
  <w:num w:numId="6" w16cid:durableId="1083642272">
    <w:abstractNumId w:val="14"/>
  </w:num>
  <w:num w:numId="7" w16cid:durableId="224922500">
    <w:abstractNumId w:val="5"/>
  </w:num>
  <w:num w:numId="8" w16cid:durableId="1319573342">
    <w:abstractNumId w:val="15"/>
  </w:num>
  <w:num w:numId="9" w16cid:durableId="1164278637">
    <w:abstractNumId w:val="7"/>
  </w:num>
  <w:num w:numId="10" w16cid:durableId="2104912614">
    <w:abstractNumId w:val="10"/>
  </w:num>
  <w:num w:numId="11" w16cid:durableId="21366321">
    <w:abstractNumId w:val="12"/>
  </w:num>
  <w:num w:numId="12" w16cid:durableId="1897617558">
    <w:abstractNumId w:val="17"/>
  </w:num>
  <w:num w:numId="13" w16cid:durableId="1160274013">
    <w:abstractNumId w:val="0"/>
  </w:num>
  <w:num w:numId="14" w16cid:durableId="885727237">
    <w:abstractNumId w:val="3"/>
  </w:num>
  <w:num w:numId="15" w16cid:durableId="1897544368">
    <w:abstractNumId w:val="1"/>
  </w:num>
  <w:num w:numId="16" w16cid:durableId="2015377114">
    <w:abstractNumId w:val="8"/>
  </w:num>
  <w:num w:numId="17" w16cid:durableId="269898897">
    <w:abstractNumId w:val="9"/>
  </w:num>
  <w:num w:numId="18" w16cid:durableId="20312936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AD8"/>
    <w:rsid w:val="0059055B"/>
    <w:rsid w:val="006C5AD8"/>
    <w:rsid w:val="00AF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75C421CA"/>
  <w15:docId w15:val="{ED5AEA63-8B1D-4A42-9E9F-CE82A6EB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690</Words>
  <Characters>3938</Characters>
  <Application>Microsoft Office Word</Application>
  <DocSecurity>4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 Gayan Thamel</dc:creator>
  <cp:lastModifiedBy>GA Tha</cp:lastModifiedBy>
  <cp:revision>2</cp:revision>
  <dcterms:created xsi:type="dcterms:W3CDTF">2025-10-13T09:43:00Z</dcterms:created>
  <dcterms:modified xsi:type="dcterms:W3CDTF">2025-10-13T09:43:00Z</dcterms:modified>
</cp:coreProperties>
</file>